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DAD05D" w14:textId="752F397A" w:rsidR="003D5EE8" w:rsidRPr="00B90621" w:rsidRDefault="003D5EE8" w:rsidP="00B90621">
      <w:pPr>
        <w:pStyle w:val="Odstavekseznama"/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6B7860BD" w14:textId="7EFDDEF1" w:rsidR="00636829" w:rsidRPr="00B90621" w:rsidRDefault="003D5EE8" w:rsidP="00B90621">
      <w:pPr>
        <w:pStyle w:val="Odstavekseznama"/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B90621">
        <w:rPr>
          <w:rFonts w:ascii="Arial" w:hAnsi="Arial" w:cs="Arial"/>
          <w:b/>
          <w:sz w:val="20"/>
          <w:szCs w:val="20"/>
        </w:rPr>
        <w:t>PRAVNI PREDPISI S PODROČJA SOCIALNEGA VARSTVA IS</w:t>
      </w:r>
      <w:r w:rsidR="00706CD1">
        <w:rPr>
          <w:rFonts w:ascii="Arial" w:hAnsi="Arial" w:cs="Arial"/>
          <w:b/>
          <w:sz w:val="20"/>
          <w:szCs w:val="20"/>
        </w:rPr>
        <w:t xml:space="preserve"> </w:t>
      </w:r>
      <w:r w:rsidRPr="00B90621">
        <w:rPr>
          <w:rFonts w:ascii="Arial" w:hAnsi="Arial" w:cs="Arial"/>
          <w:b/>
          <w:sz w:val="20"/>
          <w:szCs w:val="20"/>
        </w:rPr>
        <w:t>CSD</w:t>
      </w:r>
      <w:r w:rsidRPr="00B90621">
        <w:rPr>
          <w:rFonts w:ascii="Arial" w:hAnsi="Arial" w:cs="Arial"/>
          <w:b/>
          <w:sz w:val="20"/>
          <w:szCs w:val="20"/>
        </w:rPr>
        <w:br/>
      </w:r>
    </w:p>
    <w:p w14:paraId="04243484" w14:textId="77777777" w:rsidR="003D5EE8" w:rsidRPr="00B90621" w:rsidRDefault="003D5EE8" w:rsidP="00B90621">
      <w:pPr>
        <w:pStyle w:val="Odstavekseznama"/>
        <w:numPr>
          <w:ilvl w:val="0"/>
          <w:numId w:val="4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B90621">
        <w:rPr>
          <w:rFonts w:ascii="Arial" w:hAnsi="Arial" w:cs="Arial"/>
          <w:b/>
          <w:sz w:val="20"/>
          <w:szCs w:val="20"/>
        </w:rPr>
        <w:t>Predpisi RS</w:t>
      </w:r>
    </w:p>
    <w:p w14:paraId="7BFF572F" w14:textId="77777777" w:rsidR="000076F8" w:rsidRPr="00B90621" w:rsidRDefault="000076F8" w:rsidP="00FD69F2">
      <w:pPr>
        <w:spacing w:line="276" w:lineRule="auto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B90621">
        <w:rPr>
          <w:rFonts w:ascii="Arial" w:hAnsi="Arial" w:cs="Arial"/>
          <w:b/>
          <w:sz w:val="20"/>
          <w:szCs w:val="20"/>
        </w:rPr>
        <w:t>ZAKONI</w:t>
      </w:r>
    </w:p>
    <w:p w14:paraId="0DC09EDD" w14:textId="77777777" w:rsidR="00CF1AA5" w:rsidRPr="00B90621" w:rsidRDefault="000076F8" w:rsidP="005427CC">
      <w:pPr>
        <w:pStyle w:val="Navadensplet"/>
        <w:numPr>
          <w:ilvl w:val="0"/>
          <w:numId w:val="5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B90621">
        <w:rPr>
          <w:rFonts w:ascii="Arial" w:hAnsi="Arial" w:cs="Arial"/>
          <w:sz w:val="20"/>
          <w:szCs w:val="20"/>
        </w:rPr>
        <w:t>Zakon o uveljavljanju pravic iz javnih sredstev - ZUPJS (Uradni list RS, št. 62/10, 40/11, 40/12 – ZUJF, 57/12 – ZPCP-2D, 14/13, 56/13 – ZŠtip-1, 99/13, 14/15 – ZUUJFO, 57/15, 90/15, 38/16 – odl. US, 51/16 – odl. US, 88/16, 61/17 – ZUPŠ, 75/17 in 77/18)</w:t>
      </w:r>
    </w:p>
    <w:p w14:paraId="319B3045" w14:textId="77777777" w:rsidR="00CF1AA5" w:rsidRPr="00B90621" w:rsidRDefault="000076F8" w:rsidP="005427CC">
      <w:pPr>
        <w:pStyle w:val="Navadensplet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20"/>
          <w:szCs w:val="20"/>
        </w:rPr>
      </w:pPr>
      <w:r w:rsidRPr="00B90621">
        <w:rPr>
          <w:rFonts w:ascii="Arial" w:hAnsi="Arial" w:cs="Arial"/>
          <w:sz w:val="20"/>
          <w:szCs w:val="20"/>
        </w:rPr>
        <w:t xml:space="preserve"> Zakon o socialno varstvenih prejemkih - ZSVarPre (Uradni list RS, št. 61/10, 40/11, 14/13, 99/13, 90/15, 88/16, 31/18 in 73/18)</w:t>
      </w:r>
      <w:r w:rsidRPr="00B90621">
        <w:rPr>
          <w:rFonts w:ascii="Arial" w:hAnsi="Arial" w:cs="Arial"/>
          <w:sz w:val="20"/>
          <w:szCs w:val="20"/>
        </w:rPr>
        <w:br/>
        <w:t>Zakon o socialnem varstvu (Uradni list RS, št. 3/07 - uradno prečiščeno besedilo, 23/07 - popr., 41/07 - popr., 61/10 - ZSVarPre, 62/10 - ZUPJS, 57/12, 39/16, 52/16 - ZPPreb-1, 15/17 - DZ, 29/17, 54/17,  21/18 - ZNOrg in n </w:t>
      </w:r>
      <w:hyperlink r:id="rId5" w:tgtFrame="_blank" w:history="1">
        <w:r w:rsidRPr="00B90621">
          <w:rPr>
            <w:rStyle w:val="Hiperpovezava"/>
            <w:rFonts w:ascii="Arial" w:hAnsi="Arial" w:cs="Arial"/>
            <w:color w:val="auto"/>
            <w:sz w:val="20"/>
            <w:szCs w:val="20"/>
          </w:rPr>
          <w:t>31/18</w:t>
        </w:r>
      </w:hyperlink>
      <w:r w:rsidRPr="00B90621">
        <w:rPr>
          <w:rFonts w:ascii="Arial" w:hAnsi="Arial" w:cs="Arial"/>
          <w:sz w:val="20"/>
          <w:szCs w:val="20"/>
        </w:rPr>
        <w:t> – ZOA-A)</w:t>
      </w:r>
    </w:p>
    <w:p w14:paraId="29979272" w14:textId="77777777" w:rsidR="00CF1AA5" w:rsidRPr="00B90621" w:rsidRDefault="000076F8" w:rsidP="005427CC">
      <w:pPr>
        <w:pStyle w:val="Navadensplet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20"/>
          <w:szCs w:val="20"/>
        </w:rPr>
      </w:pPr>
      <w:r w:rsidRPr="00B90621">
        <w:rPr>
          <w:rFonts w:ascii="Arial" w:hAnsi="Arial" w:cs="Arial"/>
          <w:sz w:val="20"/>
          <w:szCs w:val="20"/>
        </w:rPr>
        <w:t>Zakon o usklajevanju transferjev posameznikom in gospodinjstvom v Republiki Sloveniji (Uradni list RS, št. 114/06, 59/07 – ZŠtip, 10/08 – ZVarDod, 71/08, 98/09 – ZIUZGK, 62/10 – ZUPJS, 85/10, 94/10 – ZIU, 110/11 – ZDIU12, 40/12 – ZUJF in 96/12 – ZPIZ-2)</w:t>
      </w:r>
    </w:p>
    <w:p w14:paraId="36D9EEEA" w14:textId="77777777" w:rsidR="00CF1AA5" w:rsidRPr="00B90621" w:rsidRDefault="000076F8" w:rsidP="005427CC">
      <w:pPr>
        <w:pStyle w:val="Navadensplet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20"/>
          <w:szCs w:val="20"/>
        </w:rPr>
      </w:pPr>
      <w:r w:rsidRPr="00B90621">
        <w:rPr>
          <w:rFonts w:ascii="Arial" w:hAnsi="Arial" w:cs="Arial"/>
          <w:sz w:val="20"/>
          <w:szCs w:val="20"/>
        </w:rPr>
        <w:t>Zakon o vrtcih (Uradni list RS, št. 100/05 – uradno prečiščeno besedilo, 25/08, 98/09 – ZIUZGK, 36/10, 62/10 – ZUPJS, 94/10 – ZIU, 40/12 – ZUJF, 14/15 – ZUUJFO in 55/17)</w:t>
      </w:r>
    </w:p>
    <w:p w14:paraId="61AF5621" w14:textId="77777777" w:rsidR="00CF1AA5" w:rsidRPr="00B90621" w:rsidRDefault="000076F8" w:rsidP="005427CC">
      <w:pPr>
        <w:pStyle w:val="Navadensplet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20"/>
          <w:szCs w:val="20"/>
        </w:rPr>
      </w:pPr>
      <w:r w:rsidRPr="00B90621">
        <w:rPr>
          <w:rFonts w:ascii="Arial" w:hAnsi="Arial" w:cs="Arial"/>
          <w:sz w:val="20"/>
          <w:szCs w:val="20"/>
        </w:rPr>
        <w:t>Stanovanjski zakon (Uradni list RS, št. 69/03, 18/04 – ZVKSES, 47/06 – ZEN, 45/08 – ZVEtL, 57/08, 62/10 – ZUPJS, 56/11 – odl. US, 87/11, 40/12 –</w:t>
      </w:r>
      <w:r w:rsidR="00CF1AA5" w:rsidRPr="00B90621">
        <w:rPr>
          <w:rFonts w:ascii="Arial" w:hAnsi="Arial" w:cs="Arial"/>
          <w:sz w:val="20"/>
          <w:szCs w:val="20"/>
        </w:rPr>
        <w:t xml:space="preserve"> ZUJF, 14/17 – odl. US in 27/17)</w:t>
      </w:r>
    </w:p>
    <w:p w14:paraId="1E882900" w14:textId="77777777" w:rsidR="00CF1AA5" w:rsidRPr="00B90621" w:rsidRDefault="000076F8" w:rsidP="005427CC">
      <w:pPr>
        <w:pStyle w:val="Navadensplet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20"/>
          <w:szCs w:val="20"/>
        </w:rPr>
      </w:pPr>
      <w:r w:rsidRPr="00B90621">
        <w:rPr>
          <w:rFonts w:ascii="Arial" w:hAnsi="Arial" w:cs="Arial"/>
          <w:sz w:val="20"/>
          <w:szCs w:val="20"/>
        </w:rPr>
        <w:t>Zakon o starševskem varstvu in družinskih prejemkih (Uradni list RS, št. 26/14, 90/15, 75/17 – ZUPJS-G in 14/18)</w:t>
      </w:r>
    </w:p>
    <w:p w14:paraId="6899A5E3" w14:textId="77777777" w:rsidR="00CF1AA5" w:rsidRPr="00B90621" w:rsidRDefault="000076F8" w:rsidP="005427CC">
      <w:pPr>
        <w:pStyle w:val="Navadensplet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20"/>
          <w:szCs w:val="20"/>
        </w:rPr>
      </w:pPr>
      <w:r w:rsidRPr="00B90621">
        <w:rPr>
          <w:rFonts w:ascii="Arial" w:hAnsi="Arial" w:cs="Arial"/>
          <w:sz w:val="20"/>
          <w:szCs w:val="20"/>
        </w:rPr>
        <w:t>Zakon o šolski prehrani (Uradni list RS, št. 3/13, 46/14 in 46/16 – ZOFVI-K)</w:t>
      </w:r>
    </w:p>
    <w:p w14:paraId="697DDAD7" w14:textId="77777777" w:rsidR="00CF1AA5" w:rsidRPr="00B90621" w:rsidRDefault="00CF1AA5" w:rsidP="005427CC">
      <w:pPr>
        <w:pStyle w:val="Navadensplet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20"/>
          <w:szCs w:val="20"/>
        </w:rPr>
      </w:pPr>
      <w:r w:rsidRPr="00B90621">
        <w:rPr>
          <w:rFonts w:ascii="Arial" w:hAnsi="Arial" w:cs="Arial"/>
          <w:color w:val="000000"/>
          <w:sz w:val="20"/>
          <w:szCs w:val="20"/>
        </w:rPr>
        <w:t>Zakon o štipendiranju (ZŠtip-1; Uradni list RS, št. 56/13, 99/13 – ZUPJS-C, 8/16, 61/17 – ZUPŠ in 31/18)</w:t>
      </w:r>
    </w:p>
    <w:p w14:paraId="1C416118" w14:textId="77777777" w:rsidR="00CF1AA5" w:rsidRPr="00B90621" w:rsidRDefault="00CF1AA5" w:rsidP="005427CC">
      <w:pPr>
        <w:pStyle w:val="Odstavekseznama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20"/>
          <w:szCs w:val="20"/>
        </w:rPr>
      </w:pPr>
      <w:r w:rsidRPr="00B90621">
        <w:rPr>
          <w:rFonts w:ascii="Arial" w:hAnsi="Arial" w:cs="Arial"/>
          <w:color w:val="000000"/>
          <w:sz w:val="20"/>
          <w:szCs w:val="20"/>
        </w:rPr>
        <w:t>Zakon o štipendiranju (ZŠtip; Uradni list RS, št. 59/07, 63/07-popr., 40/09, 62/10 – ZUPJS, 40/12 – ZUJF, 57/12 – ZPCP-2D in 56/13 – ZŠtip-1; samo za štipendije, dodeljene pred 1.1.2014)</w:t>
      </w:r>
    </w:p>
    <w:p w14:paraId="13369A48" w14:textId="77777777" w:rsidR="00CF1AA5" w:rsidRPr="00B90621" w:rsidRDefault="000076F8" w:rsidP="005427CC">
      <w:pPr>
        <w:pStyle w:val="Navadensplet"/>
        <w:numPr>
          <w:ilvl w:val="0"/>
          <w:numId w:val="5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B90621">
        <w:rPr>
          <w:rFonts w:ascii="Arial" w:hAnsi="Arial" w:cs="Arial"/>
          <w:sz w:val="20"/>
          <w:szCs w:val="20"/>
        </w:rPr>
        <w:t>Zakon o zdravstvenem varstvu in zdravstvenem zavarovanju (Uradni list RS, št. 72/06 – uradno prečiščeno besedilo, 114/06 – ZUTPG, 91/07, 76/08, 62/10 – ZUPJS, 87/11, 40/12 – ZUJF, 21/13 – ZUTD-A, 91/13, 99/13 – ZUPJS-C, 99/13 – ZSVarPre-C, 111/13 – ZMEPIZ-1, 95/14 – ZUJF-C, 47/15 – ZZSDT, 61/17 – ZUPŠ in 64/17 – ZZDej-K)</w:t>
      </w:r>
    </w:p>
    <w:p w14:paraId="30C9775A" w14:textId="77777777" w:rsidR="00CF1AA5" w:rsidRPr="00B90621" w:rsidRDefault="00CF1AA5" w:rsidP="005427CC">
      <w:pPr>
        <w:pStyle w:val="Navadensplet"/>
        <w:numPr>
          <w:ilvl w:val="0"/>
          <w:numId w:val="5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B90621">
        <w:rPr>
          <w:rFonts w:ascii="Arial" w:hAnsi="Arial" w:cs="Arial"/>
          <w:sz w:val="20"/>
          <w:szCs w:val="20"/>
        </w:rPr>
        <w:t>Zakon o družbenem varstvu duševno in telesno prizadetih oseb (Uradni list SRS, št. 41/83, Uradni list RS, št. 114/06 - ZUTPG, 122/07 - odl. US, 61/10 - ZSVarPre in 40/11 - ZSVarPre-A)</w:t>
      </w:r>
    </w:p>
    <w:p w14:paraId="3BF47E34" w14:textId="77777777" w:rsidR="003D5EE8" w:rsidRPr="00B90621" w:rsidRDefault="00CF1AA5" w:rsidP="005427CC">
      <w:pPr>
        <w:pStyle w:val="Navadensplet"/>
        <w:numPr>
          <w:ilvl w:val="0"/>
          <w:numId w:val="5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B90621">
        <w:rPr>
          <w:rFonts w:ascii="Arial" w:hAnsi="Arial" w:cs="Arial"/>
          <w:sz w:val="20"/>
          <w:szCs w:val="20"/>
        </w:rPr>
        <w:t>Zakon o socialnem vključevanju inv</w:t>
      </w:r>
      <w:r w:rsidR="003D5EE8" w:rsidRPr="00B90621">
        <w:rPr>
          <w:rFonts w:ascii="Arial" w:hAnsi="Arial" w:cs="Arial"/>
          <w:sz w:val="20"/>
          <w:szCs w:val="20"/>
        </w:rPr>
        <w:t>alidov (Ur. List RS, št. 30/18)</w:t>
      </w:r>
    </w:p>
    <w:p w14:paraId="2D9A67CF" w14:textId="77777777" w:rsidR="003D5EE8" w:rsidRPr="00B90621" w:rsidRDefault="000076F8" w:rsidP="005427CC">
      <w:pPr>
        <w:pStyle w:val="Navadensplet"/>
        <w:numPr>
          <w:ilvl w:val="0"/>
          <w:numId w:val="5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B90621">
        <w:rPr>
          <w:rFonts w:ascii="Arial" w:hAnsi="Arial" w:cs="Arial"/>
          <w:sz w:val="20"/>
          <w:szCs w:val="20"/>
        </w:rPr>
        <w:t>Zakon o dohodnini (ZDoh-2)</w:t>
      </w:r>
      <w:r w:rsidR="00FC22F7" w:rsidRPr="00B90621">
        <w:rPr>
          <w:rFonts w:ascii="Arial" w:hAnsi="Arial" w:cs="Arial"/>
          <w:sz w:val="20"/>
          <w:szCs w:val="20"/>
        </w:rPr>
        <w:t xml:space="preserve"> (Uradni list RS, št. 13/11 – uradno prečiščeno besedilo, 9/12 – odl. US, 24/12, 30/12, 40/12 – ZUJF, 75/12, 94/12, 52/13 – odl. US, 96/13, 29/14 – odl. US, 50/14, 23/15, 55/15, 63/16 in 69/17)</w:t>
      </w:r>
    </w:p>
    <w:p w14:paraId="178D3EA7" w14:textId="77777777" w:rsidR="003D5EE8" w:rsidRPr="00B90621" w:rsidRDefault="000076F8" w:rsidP="005427CC">
      <w:pPr>
        <w:pStyle w:val="Navadensplet"/>
        <w:numPr>
          <w:ilvl w:val="0"/>
          <w:numId w:val="5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B90621">
        <w:rPr>
          <w:rFonts w:ascii="Arial" w:hAnsi="Arial" w:cs="Arial"/>
          <w:sz w:val="20"/>
          <w:szCs w:val="20"/>
        </w:rPr>
        <w:t>Zakon o centralnem registru prebivalstva</w:t>
      </w:r>
      <w:r w:rsidR="00FC22F7" w:rsidRPr="00B90621">
        <w:rPr>
          <w:rFonts w:ascii="Arial" w:hAnsi="Arial" w:cs="Arial"/>
          <w:sz w:val="20"/>
          <w:szCs w:val="20"/>
        </w:rPr>
        <w:t xml:space="preserve"> (Uradni list RS, št. 72/</w:t>
      </w:r>
      <w:r w:rsidR="003D5EE8" w:rsidRPr="00B90621">
        <w:rPr>
          <w:rFonts w:ascii="Arial" w:hAnsi="Arial" w:cs="Arial"/>
          <w:sz w:val="20"/>
          <w:szCs w:val="20"/>
        </w:rPr>
        <w:t>06 – uradno prečiščeno besedilo</w:t>
      </w:r>
    </w:p>
    <w:p w14:paraId="19143159" w14:textId="77777777" w:rsidR="003D5EE8" w:rsidRPr="00B90621" w:rsidRDefault="00FC22F7" w:rsidP="005427CC">
      <w:pPr>
        <w:pStyle w:val="Navadensplet"/>
        <w:numPr>
          <w:ilvl w:val="0"/>
          <w:numId w:val="5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B90621">
        <w:rPr>
          <w:rFonts w:ascii="Arial" w:hAnsi="Arial" w:cs="Arial"/>
          <w:sz w:val="20"/>
          <w:szCs w:val="20"/>
        </w:rPr>
        <w:t>Zakon o izenačevanju možnosti invalidov – ZIMI (Uradni list RS, št. 94/10, 50/14 in 32/17)</w:t>
      </w:r>
    </w:p>
    <w:p w14:paraId="36B5DEFA" w14:textId="77777777" w:rsidR="003D5EE8" w:rsidRPr="00B90621" w:rsidRDefault="000076F8" w:rsidP="005427CC">
      <w:pPr>
        <w:pStyle w:val="Navadensplet"/>
        <w:numPr>
          <w:ilvl w:val="0"/>
          <w:numId w:val="5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B90621">
        <w:rPr>
          <w:rFonts w:ascii="Arial" w:hAnsi="Arial" w:cs="Arial"/>
          <w:sz w:val="20"/>
          <w:szCs w:val="20"/>
        </w:rPr>
        <w:t xml:space="preserve">Zakon o tujcih </w:t>
      </w:r>
      <w:r w:rsidR="00FC22F7" w:rsidRPr="00B90621">
        <w:rPr>
          <w:rFonts w:ascii="Arial" w:hAnsi="Arial" w:cs="Arial"/>
          <w:sz w:val="20"/>
          <w:szCs w:val="20"/>
        </w:rPr>
        <w:t>(Uradni list RS, št. 1/18 – uradno prečiščeno besedilo in 9/18 – popr.)</w:t>
      </w:r>
    </w:p>
    <w:p w14:paraId="7A37E6C5" w14:textId="77777777" w:rsidR="003D5EE8" w:rsidRPr="00B90621" w:rsidRDefault="000076F8" w:rsidP="005427CC">
      <w:pPr>
        <w:pStyle w:val="Navadensplet"/>
        <w:numPr>
          <w:ilvl w:val="0"/>
          <w:numId w:val="5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B90621">
        <w:rPr>
          <w:rFonts w:ascii="Arial" w:hAnsi="Arial" w:cs="Arial"/>
          <w:sz w:val="20"/>
          <w:szCs w:val="20"/>
        </w:rPr>
        <w:t xml:space="preserve">Zakon o mednarodni zaščiti </w:t>
      </w:r>
      <w:r w:rsidR="00FC22F7" w:rsidRPr="00B90621">
        <w:rPr>
          <w:rFonts w:ascii="Arial" w:hAnsi="Arial" w:cs="Arial"/>
          <w:sz w:val="20"/>
          <w:szCs w:val="20"/>
        </w:rPr>
        <w:t>(Uradni list RS, št. 11/11 – uradno prečiščeno besedilo, 98/11 – odl. US, 83/12, 111/13, 114/13 – odl. US, 82/15 – odl. US in 22/16 – ZMZ-1)</w:t>
      </w:r>
    </w:p>
    <w:p w14:paraId="4D9D1E7C" w14:textId="77777777" w:rsidR="003D5EE8" w:rsidRPr="00B90621" w:rsidRDefault="000076F8" w:rsidP="005427CC">
      <w:pPr>
        <w:pStyle w:val="Navadensplet"/>
        <w:numPr>
          <w:ilvl w:val="0"/>
          <w:numId w:val="5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B90621">
        <w:rPr>
          <w:rFonts w:ascii="Arial" w:hAnsi="Arial" w:cs="Arial"/>
          <w:sz w:val="20"/>
          <w:szCs w:val="20"/>
        </w:rPr>
        <w:t>Zakon o varstvu osebnih podatkov (Uradni list RS, št. 94/07 – uradno prečiščeno besedilo)</w:t>
      </w:r>
    </w:p>
    <w:p w14:paraId="1FA74BE6" w14:textId="77777777" w:rsidR="003D5EE8" w:rsidRPr="00B90621" w:rsidRDefault="000076F8" w:rsidP="005427CC">
      <w:pPr>
        <w:pStyle w:val="Navadensplet"/>
        <w:numPr>
          <w:ilvl w:val="0"/>
          <w:numId w:val="5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B90621">
        <w:rPr>
          <w:rFonts w:ascii="Arial" w:hAnsi="Arial" w:cs="Arial"/>
          <w:sz w:val="20"/>
          <w:szCs w:val="20"/>
        </w:rPr>
        <w:t>Zakon o splošnem upravnem postopku</w:t>
      </w:r>
      <w:r w:rsidR="00FC22F7" w:rsidRPr="00B90621">
        <w:rPr>
          <w:rFonts w:ascii="Arial" w:hAnsi="Arial" w:cs="Arial"/>
          <w:sz w:val="20"/>
          <w:szCs w:val="20"/>
        </w:rPr>
        <w:t xml:space="preserve"> (Uradni list RS, št. 24/06 – uradno prečiščeno besedilo, 105/06 – ZUS-1, 126/07, 65/08, 8/10 in 82/13)</w:t>
      </w:r>
    </w:p>
    <w:p w14:paraId="701769A7" w14:textId="77777777" w:rsidR="003D5EE8" w:rsidRPr="00B90621" w:rsidRDefault="000076F8" w:rsidP="005427CC">
      <w:pPr>
        <w:pStyle w:val="Navadensplet"/>
        <w:numPr>
          <w:ilvl w:val="0"/>
          <w:numId w:val="5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B90621">
        <w:rPr>
          <w:rFonts w:ascii="Arial" w:hAnsi="Arial" w:cs="Arial"/>
          <w:sz w:val="20"/>
          <w:szCs w:val="20"/>
        </w:rPr>
        <w:t xml:space="preserve">Zakon o zakonski zvezi in družinskih razmerjih (Uradni list RS, št. 69/04 – UPB1, 101/07 – </w:t>
      </w:r>
      <w:r w:rsidR="003D5EE8" w:rsidRPr="00B90621">
        <w:rPr>
          <w:rFonts w:ascii="Arial" w:hAnsi="Arial" w:cs="Arial"/>
          <w:sz w:val="20"/>
          <w:szCs w:val="20"/>
        </w:rPr>
        <w:t xml:space="preserve"> Odl. US, 122/07 – Odl. US)</w:t>
      </w:r>
    </w:p>
    <w:p w14:paraId="4D3D2739" w14:textId="77777777" w:rsidR="003D5EE8" w:rsidRPr="00B90621" w:rsidRDefault="000076F8" w:rsidP="005427CC">
      <w:pPr>
        <w:pStyle w:val="Navadensplet"/>
        <w:numPr>
          <w:ilvl w:val="0"/>
          <w:numId w:val="5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B90621">
        <w:rPr>
          <w:rFonts w:ascii="Arial" w:hAnsi="Arial" w:cs="Arial"/>
          <w:sz w:val="20"/>
          <w:szCs w:val="20"/>
        </w:rPr>
        <w:t xml:space="preserve">Družinski zakonik </w:t>
      </w:r>
      <w:r w:rsidR="003D5EE8" w:rsidRPr="00B90621">
        <w:rPr>
          <w:rFonts w:ascii="Arial" w:hAnsi="Arial" w:cs="Arial"/>
          <w:sz w:val="20"/>
          <w:szCs w:val="20"/>
        </w:rPr>
        <w:t>(Uradni list RS, št. 15/17)</w:t>
      </w:r>
    </w:p>
    <w:p w14:paraId="3E16A3C7" w14:textId="77777777" w:rsidR="003D5EE8" w:rsidRPr="00B90621" w:rsidRDefault="000076F8" w:rsidP="005427CC">
      <w:pPr>
        <w:pStyle w:val="Navadensplet"/>
        <w:numPr>
          <w:ilvl w:val="0"/>
          <w:numId w:val="5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B90621">
        <w:rPr>
          <w:rFonts w:ascii="Arial" w:hAnsi="Arial" w:cs="Arial"/>
          <w:sz w:val="20"/>
          <w:szCs w:val="20"/>
        </w:rPr>
        <w:lastRenderedPageBreak/>
        <w:t>Zakon o izvajanju rejniške dejavnosti (Uradni list RS, št. 110/02, 56/06 – odl. US, 114/06 – ZUTPG</w:t>
      </w:r>
      <w:r w:rsidR="003D5EE8" w:rsidRPr="00B90621">
        <w:rPr>
          <w:rFonts w:ascii="Arial" w:hAnsi="Arial" w:cs="Arial"/>
          <w:sz w:val="20"/>
          <w:szCs w:val="20"/>
        </w:rPr>
        <w:t>, 96/12 – ZPIZ-2 in 109/12)</w:t>
      </w:r>
    </w:p>
    <w:p w14:paraId="3DB4FA20" w14:textId="77777777" w:rsidR="004D5D31" w:rsidRDefault="000076F8" w:rsidP="005427CC">
      <w:pPr>
        <w:pStyle w:val="Navadensplet"/>
        <w:numPr>
          <w:ilvl w:val="0"/>
          <w:numId w:val="5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B90621">
        <w:rPr>
          <w:rFonts w:ascii="Arial" w:hAnsi="Arial" w:cs="Arial"/>
          <w:sz w:val="20"/>
          <w:szCs w:val="20"/>
        </w:rPr>
        <w:t>Zakon o preprečevanju nasilja v družini (Uradni list RS, št. 16/08, 68/16 in 54/17 – ZSV-H)</w:t>
      </w:r>
    </w:p>
    <w:p w14:paraId="27D4B4AB" w14:textId="09AC1DD3" w:rsidR="007B3759" w:rsidRPr="00FA2050" w:rsidRDefault="00C01943" w:rsidP="005427CC">
      <w:pPr>
        <w:pStyle w:val="Navadensplet"/>
        <w:numPr>
          <w:ilvl w:val="0"/>
          <w:numId w:val="5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5427CC">
        <w:rPr>
          <w:rFonts w:ascii="Arial" w:hAnsi="Arial" w:cs="Arial"/>
          <w:bCs/>
          <w:sz w:val="20"/>
          <w:szCs w:val="20"/>
        </w:rPr>
        <w:t xml:space="preserve">Zakon o pokojninskem in invalidskem zavarovanju (Uradni list RS, št. </w:t>
      </w:r>
      <w:hyperlink r:id="rId6" w:tgtFrame="_blank" w:tooltip="Zakon o pokojninskem in invalidskem zavarovanju (ZPIZ-2)" w:history="1">
        <w:r w:rsidRPr="005427CC">
          <w:rPr>
            <w:rFonts w:ascii="Arial" w:hAnsi="Arial" w:cs="Arial"/>
            <w:bCs/>
            <w:sz w:val="20"/>
            <w:szCs w:val="20"/>
          </w:rPr>
          <w:t>96/12</w:t>
        </w:r>
      </w:hyperlink>
      <w:r w:rsidRPr="005427CC">
        <w:rPr>
          <w:rFonts w:ascii="Arial" w:hAnsi="Arial" w:cs="Arial"/>
          <w:bCs/>
          <w:sz w:val="20"/>
          <w:szCs w:val="20"/>
        </w:rPr>
        <w:t xml:space="preserve">, </w:t>
      </w:r>
      <w:hyperlink r:id="rId7" w:tgtFrame="_blank" w:tooltip="Zakon o spremembi in dopolnitvah Zakona o pokojninskem in invalidskem zavarovanju" w:history="1">
        <w:r w:rsidRPr="005427CC">
          <w:rPr>
            <w:rFonts w:ascii="Arial" w:hAnsi="Arial" w:cs="Arial"/>
            <w:bCs/>
            <w:sz w:val="20"/>
            <w:szCs w:val="20"/>
          </w:rPr>
          <w:t>39/13</w:t>
        </w:r>
      </w:hyperlink>
      <w:r w:rsidRPr="005427CC">
        <w:rPr>
          <w:rFonts w:ascii="Arial" w:hAnsi="Arial" w:cs="Arial"/>
          <w:bCs/>
          <w:sz w:val="20"/>
          <w:szCs w:val="20"/>
        </w:rPr>
        <w:t xml:space="preserve">, </w:t>
      </w:r>
      <w:hyperlink r:id="rId8" w:tgtFrame="_blank" w:tooltip="Zakon o spremembah in dopolnitvah Zakona o socialno varstvenih prejemkih" w:history="1">
        <w:r w:rsidRPr="005427CC">
          <w:rPr>
            <w:rFonts w:ascii="Arial" w:hAnsi="Arial" w:cs="Arial"/>
            <w:bCs/>
            <w:sz w:val="20"/>
            <w:szCs w:val="20"/>
          </w:rPr>
          <w:t>99/13</w:t>
        </w:r>
      </w:hyperlink>
      <w:r w:rsidRPr="005427CC">
        <w:rPr>
          <w:rFonts w:ascii="Arial" w:hAnsi="Arial" w:cs="Arial"/>
          <w:bCs/>
          <w:sz w:val="20"/>
          <w:szCs w:val="20"/>
        </w:rPr>
        <w:t xml:space="preserve"> – </w:t>
      </w:r>
      <w:proofErr w:type="spellStart"/>
      <w:r w:rsidRPr="005427CC">
        <w:rPr>
          <w:rFonts w:ascii="Arial" w:hAnsi="Arial" w:cs="Arial"/>
          <w:bCs/>
          <w:sz w:val="20"/>
          <w:szCs w:val="20"/>
        </w:rPr>
        <w:t>ZSVarPre</w:t>
      </w:r>
      <w:proofErr w:type="spellEnd"/>
      <w:r w:rsidRPr="005427CC">
        <w:rPr>
          <w:rFonts w:ascii="Arial" w:hAnsi="Arial" w:cs="Arial"/>
          <w:bCs/>
          <w:sz w:val="20"/>
          <w:szCs w:val="20"/>
        </w:rPr>
        <w:t xml:space="preserve">-C, </w:t>
      </w:r>
      <w:hyperlink r:id="rId9" w:tgtFrame="_blank" w:tooltip="Zakon o izvrševanju proračunov Republike Slovenije za leti 2014 in 2015" w:history="1">
        <w:r w:rsidRPr="005427CC">
          <w:rPr>
            <w:rFonts w:ascii="Arial" w:hAnsi="Arial" w:cs="Arial"/>
            <w:bCs/>
            <w:sz w:val="20"/>
            <w:szCs w:val="20"/>
          </w:rPr>
          <w:t>101/13</w:t>
        </w:r>
      </w:hyperlink>
      <w:r w:rsidRPr="005427CC">
        <w:rPr>
          <w:rFonts w:ascii="Arial" w:hAnsi="Arial" w:cs="Arial"/>
          <w:bCs/>
          <w:sz w:val="20"/>
          <w:szCs w:val="20"/>
        </w:rPr>
        <w:t xml:space="preserve"> – ZIPRS1415, </w:t>
      </w:r>
      <w:hyperlink r:id="rId10" w:tgtFrame="_blank" w:tooltip="Avtentična razlaga petega odstavka 206. člena Zakona o pokojninskem in invalidskem zavarovanju" w:history="1">
        <w:r w:rsidRPr="005427CC">
          <w:rPr>
            <w:rFonts w:ascii="Arial" w:hAnsi="Arial" w:cs="Arial"/>
            <w:bCs/>
            <w:sz w:val="20"/>
            <w:szCs w:val="20"/>
          </w:rPr>
          <w:t>44/14</w:t>
        </w:r>
      </w:hyperlink>
      <w:r w:rsidRPr="005427CC">
        <w:rPr>
          <w:rFonts w:ascii="Arial" w:hAnsi="Arial" w:cs="Arial"/>
          <w:bCs/>
          <w:sz w:val="20"/>
          <w:szCs w:val="20"/>
        </w:rPr>
        <w:t xml:space="preserve"> – ORZPIZ206, </w:t>
      </w:r>
      <w:hyperlink r:id="rId11" w:tgtFrame="_blank" w:tooltip="Zakon o spremembah in dopolnitvah Zakona za uravnoteženje javnih financ" w:history="1">
        <w:r w:rsidRPr="005427CC">
          <w:rPr>
            <w:rFonts w:ascii="Arial" w:hAnsi="Arial" w:cs="Arial"/>
            <w:bCs/>
            <w:sz w:val="20"/>
            <w:szCs w:val="20"/>
          </w:rPr>
          <w:t>85/14</w:t>
        </w:r>
      </w:hyperlink>
      <w:r w:rsidRPr="005427CC">
        <w:rPr>
          <w:rFonts w:ascii="Arial" w:hAnsi="Arial" w:cs="Arial"/>
          <w:bCs/>
          <w:sz w:val="20"/>
          <w:szCs w:val="20"/>
        </w:rPr>
        <w:t xml:space="preserve"> – ZUJF-B, </w:t>
      </w:r>
      <w:hyperlink r:id="rId12" w:tgtFrame="_blank" w:tooltip="Zakon o spremembah in dopolnitvah Zakona za uravnoteženje javnih financ" w:history="1">
        <w:r w:rsidRPr="005427CC">
          <w:rPr>
            <w:rFonts w:ascii="Arial" w:hAnsi="Arial" w:cs="Arial"/>
            <w:bCs/>
            <w:sz w:val="20"/>
            <w:szCs w:val="20"/>
          </w:rPr>
          <w:t>95/14</w:t>
        </w:r>
      </w:hyperlink>
      <w:r w:rsidRPr="005427CC">
        <w:rPr>
          <w:rFonts w:ascii="Arial" w:hAnsi="Arial" w:cs="Arial"/>
          <w:bCs/>
          <w:sz w:val="20"/>
          <w:szCs w:val="20"/>
        </w:rPr>
        <w:t xml:space="preserve"> – ZUJF-C, </w:t>
      </w:r>
      <w:hyperlink r:id="rId13" w:tgtFrame="_blank" w:tooltip="Zakon o interventnem ukrepu na področju trga dela" w:history="1">
        <w:r w:rsidRPr="005427CC">
          <w:rPr>
            <w:rFonts w:ascii="Arial" w:hAnsi="Arial" w:cs="Arial"/>
            <w:bCs/>
            <w:sz w:val="20"/>
            <w:szCs w:val="20"/>
          </w:rPr>
          <w:t>90/15</w:t>
        </w:r>
      </w:hyperlink>
      <w:r w:rsidRPr="005427CC">
        <w:rPr>
          <w:rFonts w:ascii="Arial" w:hAnsi="Arial" w:cs="Arial"/>
          <w:bCs/>
          <w:sz w:val="20"/>
          <w:szCs w:val="20"/>
        </w:rPr>
        <w:t xml:space="preserve"> – ZIUPTD, </w:t>
      </w:r>
      <w:hyperlink r:id="rId14" w:tgtFrame="_blank" w:tooltip="Zakon o spremembah in dopolnitvah Zakona o pokojninskem in invalidskem zavarovanju" w:history="1">
        <w:r w:rsidRPr="005427CC">
          <w:rPr>
            <w:rFonts w:ascii="Arial" w:hAnsi="Arial" w:cs="Arial"/>
            <w:bCs/>
            <w:sz w:val="20"/>
            <w:szCs w:val="20"/>
          </w:rPr>
          <w:t>102/15</w:t>
        </w:r>
      </w:hyperlink>
      <w:r w:rsidRPr="005427CC">
        <w:rPr>
          <w:rFonts w:ascii="Arial" w:hAnsi="Arial" w:cs="Arial"/>
          <w:bCs/>
          <w:sz w:val="20"/>
          <w:szCs w:val="20"/>
        </w:rPr>
        <w:t xml:space="preserve">, </w:t>
      </w:r>
      <w:hyperlink r:id="rId15" w:tgtFrame="_blank" w:tooltip="Zakon o spremembi in dopolnitvah Zakona o pokojninskem in invalidskem zavarovanju" w:history="1">
        <w:r w:rsidRPr="005427CC">
          <w:rPr>
            <w:rFonts w:ascii="Arial" w:hAnsi="Arial" w:cs="Arial"/>
            <w:bCs/>
            <w:sz w:val="20"/>
            <w:szCs w:val="20"/>
          </w:rPr>
          <w:t>23/17</w:t>
        </w:r>
      </w:hyperlink>
      <w:r w:rsidRPr="005427CC">
        <w:rPr>
          <w:rFonts w:ascii="Arial" w:hAnsi="Arial" w:cs="Arial"/>
          <w:bCs/>
          <w:sz w:val="20"/>
          <w:szCs w:val="20"/>
        </w:rPr>
        <w:t xml:space="preserve">, </w:t>
      </w:r>
      <w:hyperlink r:id="rId16" w:tgtFrame="_blank" w:tooltip="Zakon o spremembi in dopolnitvi Zakona o pokojninskem in invalidskem zavarovanju" w:history="1">
        <w:r w:rsidRPr="005427CC">
          <w:rPr>
            <w:rFonts w:ascii="Arial" w:hAnsi="Arial" w:cs="Arial"/>
            <w:bCs/>
            <w:sz w:val="20"/>
            <w:szCs w:val="20"/>
          </w:rPr>
          <w:t>40/17</w:t>
        </w:r>
      </w:hyperlink>
      <w:r w:rsidRPr="005427CC">
        <w:rPr>
          <w:rFonts w:ascii="Arial" w:hAnsi="Arial" w:cs="Arial"/>
          <w:bCs/>
          <w:sz w:val="20"/>
          <w:szCs w:val="20"/>
        </w:rPr>
        <w:t xml:space="preserve"> in </w:t>
      </w:r>
      <w:hyperlink r:id="rId17" w:tgtFrame="_blank" w:tooltip="Zakon o spremembah in dopolnitvah Zakona o pokojninskem in invalidskem zavarovanju" w:history="1">
        <w:r w:rsidRPr="005427CC">
          <w:rPr>
            <w:rFonts w:ascii="Arial" w:hAnsi="Arial" w:cs="Arial"/>
            <w:bCs/>
            <w:sz w:val="20"/>
            <w:szCs w:val="20"/>
          </w:rPr>
          <w:t>65/17</w:t>
        </w:r>
      </w:hyperlink>
      <w:r w:rsidRPr="005427CC">
        <w:rPr>
          <w:rFonts w:ascii="Arial" w:hAnsi="Arial" w:cs="Arial"/>
          <w:bCs/>
          <w:sz w:val="20"/>
          <w:szCs w:val="20"/>
        </w:rPr>
        <w:t>)</w:t>
      </w:r>
    </w:p>
    <w:p w14:paraId="2B00DDE7" w14:textId="29E610A3" w:rsidR="00FA2050" w:rsidRPr="00FA2050" w:rsidRDefault="00FA2050" w:rsidP="005427CC">
      <w:pPr>
        <w:pStyle w:val="Navadensplet"/>
        <w:numPr>
          <w:ilvl w:val="0"/>
          <w:numId w:val="5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5427CC">
        <w:rPr>
          <w:rFonts w:ascii="Arial" w:hAnsi="Arial" w:cs="Arial"/>
          <w:bCs/>
          <w:color w:val="626060"/>
          <w:sz w:val="20"/>
          <w:szCs w:val="20"/>
        </w:rPr>
        <w:t xml:space="preserve">Zakon o urejanju trga dela (Uradni list RS, št. </w:t>
      </w:r>
      <w:hyperlink r:id="rId18" w:tgtFrame="_blank" w:tooltip="Zakon o urejanju trga dela (ZUTD)" w:history="1">
        <w:r w:rsidRPr="005427CC">
          <w:rPr>
            <w:rFonts w:ascii="Arial" w:hAnsi="Arial" w:cs="Arial"/>
            <w:bCs/>
            <w:color w:val="626060"/>
            <w:sz w:val="20"/>
            <w:szCs w:val="20"/>
            <w:u w:val="single"/>
          </w:rPr>
          <w:t>80/10</w:t>
        </w:r>
      </w:hyperlink>
      <w:r w:rsidRPr="005427CC">
        <w:rPr>
          <w:rFonts w:ascii="Arial" w:hAnsi="Arial" w:cs="Arial"/>
          <w:bCs/>
          <w:color w:val="626060"/>
          <w:sz w:val="20"/>
          <w:szCs w:val="20"/>
        </w:rPr>
        <w:t xml:space="preserve">, </w:t>
      </w:r>
      <w:hyperlink r:id="rId19" w:tgtFrame="_blank" w:tooltip="Zakon za uravnoteženje javnih financ" w:history="1">
        <w:r w:rsidRPr="005427CC">
          <w:rPr>
            <w:rFonts w:ascii="Arial" w:hAnsi="Arial" w:cs="Arial"/>
            <w:bCs/>
            <w:color w:val="626060"/>
            <w:sz w:val="20"/>
            <w:szCs w:val="20"/>
            <w:u w:val="single"/>
          </w:rPr>
          <w:t>40/12</w:t>
        </w:r>
      </w:hyperlink>
      <w:r w:rsidRPr="005427CC">
        <w:rPr>
          <w:rFonts w:ascii="Arial" w:hAnsi="Arial" w:cs="Arial"/>
          <w:bCs/>
          <w:color w:val="626060"/>
          <w:sz w:val="20"/>
          <w:szCs w:val="20"/>
        </w:rPr>
        <w:t xml:space="preserve"> – ZUJF, </w:t>
      </w:r>
      <w:hyperlink r:id="rId20" w:tgtFrame="_blank" w:tooltip="Zakon o spremembah in dopolnitvah Zakona o urejanju trga dela" w:history="1">
        <w:r w:rsidRPr="005427CC">
          <w:rPr>
            <w:rFonts w:ascii="Arial" w:hAnsi="Arial" w:cs="Arial"/>
            <w:bCs/>
            <w:color w:val="626060"/>
            <w:sz w:val="20"/>
            <w:szCs w:val="20"/>
            <w:u w:val="single"/>
          </w:rPr>
          <w:t>21/13</w:t>
        </w:r>
      </w:hyperlink>
      <w:r w:rsidRPr="005427CC">
        <w:rPr>
          <w:rFonts w:ascii="Arial" w:hAnsi="Arial" w:cs="Arial"/>
          <w:bCs/>
          <w:color w:val="626060"/>
          <w:sz w:val="20"/>
          <w:szCs w:val="20"/>
        </w:rPr>
        <w:t xml:space="preserve">, </w:t>
      </w:r>
      <w:hyperlink r:id="rId21" w:tgtFrame="_blank" w:tooltip="Zakon o spremembah in dopolnitvah Zakona o urejanju trga dela" w:history="1">
        <w:r w:rsidRPr="005427CC">
          <w:rPr>
            <w:rFonts w:ascii="Arial" w:hAnsi="Arial" w:cs="Arial"/>
            <w:bCs/>
            <w:color w:val="626060"/>
            <w:sz w:val="20"/>
            <w:szCs w:val="20"/>
            <w:u w:val="single"/>
          </w:rPr>
          <w:t>63/13</w:t>
        </w:r>
      </w:hyperlink>
      <w:r w:rsidRPr="005427CC">
        <w:rPr>
          <w:rFonts w:ascii="Arial" w:hAnsi="Arial" w:cs="Arial"/>
          <w:bCs/>
          <w:color w:val="626060"/>
          <w:sz w:val="20"/>
          <w:szCs w:val="20"/>
        </w:rPr>
        <w:t xml:space="preserve">, </w:t>
      </w:r>
      <w:hyperlink r:id="rId22" w:tgtFrame="_blank" w:tooltip="Zakon o spremembah in dopolnitvah Zakona o urejanju trga dela" w:history="1">
        <w:r w:rsidRPr="005427CC">
          <w:rPr>
            <w:rFonts w:ascii="Arial" w:hAnsi="Arial" w:cs="Arial"/>
            <w:bCs/>
            <w:color w:val="626060"/>
            <w:sz w:val="20"/>
            <w:szCs w:val="20"/>
            <w:u w:val="single"/>
          </w:rPr>
          <w:t>100/13</w:t>
        </w:r>
      </w:hyperlink>
      <w:r w:rsidRPr="005427CC">
        <w:rPr>
          <w:rFonts w:ascii="Arial" w:hAnsi="Arial" w:cs="Arial"/>
          <w:bCs/>
          <w:color w:val="626060"/>
          <w:sz w:val="20"/>
          <w:szCs w:val="20"/>
        </w:rPr>
        <w:t xml:space="preserve">, </w:t>
      </w:r>
      <w:hyperlink r:id="rId23" w:tgtFrame="_blank" w:tooltip="Zakon o preprečevanju dela in zaposlovanja na črno" w:history="1">
        <w:r w:rsidRPr="005427CC">
          <w:rPr>
            <w:rFonts w:ascii="Arial" w:hAnsi="Arial" w:cs="Arial"/>
            <w:bCs/>
            <w:color w:val="626060"/>
            <w:sz w:val="20"/>
            <w:szCs w:val="20"/>
            <w:u w:val="single"/>
          </w:rPr>
          <w:t>32/14</w:t>
        </w:r>
      </w:hyperlink>
      <w:r w:rsidRPr="005427CC">
        <w:rPr>
          <w:rFonts w:ascii="Arial" w:hAnsi="Arial" w:cs="Arial"/>
          <w:bCs/>
          <w:color w:val="626060"/>
          <w:sz w:val="20"/>
          <w:szCs w:val="20"/>
        </w:rPr>
        <w:t xml:space="preserve"> – ZPDZC-1, </w:t>
      </w:r>
      <w:hyperlink r:id="rId24" w:tgtFrame="_blank" w:tooltip="Zakon o zaposlovanju, samozaposlovanju in delu tujcev" w:history="1">
        <w:r w:rsidRPr="005427CC">
          <w:rPr>
            <w:rFonts w:ascii="Arial" w:hAnsi="Arial" w:cs="Arial"/>
            <w:bCs/>
            <w:color w:val="626060"/>
            <w:sz w:val="20"/>
            <w:szCs w:val="20"/>
            <w:u w:val="single"/>
          </w:rPr>
          <w:t>47/15</w:t>
        </w:r>
      </w:hyperlink>
      <w:r w:rsidRPr="005427CC">
        <w:rPr>
          <w:rFonts w:ascii="Arial" w:hAnsi="Arial" w:cs="Arial"/>
          <w:bCs/>
          <w:color w:val="626060"/>
          <w:sz w:val="20"/>
          <w:szCs w:val="20"/>
        </w:rPr>
        <w:t xml:space="preserve"> – ZZSDT in </w:t>
      </w:r>
      <w:hyperlink r:id="rId25" w:tgtFrame="_blank" w:tooltip="Zakon o spremembah in dopolnitvah Zakona o urejanju trga dela" w:history="1">
        <w:r w:rsidRPr="005427CC">
          <w:rPr>
            <w:rFonts w:ascii="Arial" w:hAnsi="Arial" w:cs="Arial"/>
            <w:bCs/>
            <w:color w:val="626060"/>
            <w:sz w:val="20"/>
            <w:szCs w:val="20"/>
            <w:u w:val="single"/>
          </w:rPr>
          <w:t>55/17</w:t>
        </w:r>
      </w:hyperlink>
      <w:r w:rsidRPr="005427CC">
        <w:rPr>
          <w:rFonts w:ascii="Arial" w:hAnsi="Arial" w:cs="Arial"/>
          <w:bCs/>
          <w:color w:val="626060"/>
          <w:sz w:val="20"/>
          <w:szCs w:val="20"/>
        </w:rPr>
        <w:t>)</w:t>
      </w:r>
    </w:p>
    <w:p w14:paraId="613D4C46" w14:textId="77777777" w:rsidR="000076F8" w:rsidRPr="00B90621" w:rsidRDefault="000076F8" w:rsidP="00FD69F2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B90621">
        <w:rPr>
          <w:rFonts w:ascii="Arial" w:hAnsi="Arial" w:cs="Arial"/>
          <w:b/>
          <w:sz w:val="20"/>
          <w:szCs w:val="20"/>
        </w:rPr>
        <w:t>PRAVILNIKI</w:t>
      </w:r>
    </w:p>
    <w:p w14:paraId="07A40016" w14:textId="77777777" w:rsidR="000076F8" w:rsidRPr="00B90621" w:rsidRDefault="000076F8" w:rsidP="005427CC">
      <w:pPr>
        <w:pStyle w:val="Navadensplet"/>
        <w:numPr>
          <w:ilvl w:val="0"/>
          <w:numId w:val="6"/>
        </w:numPr>
        <w:shd w:val="clear" w:color="auto" w:fill="FFFFFF"/>
        <w:spacing w:line="276" w:lineRule="auto"/>
        <w:rPr>
          <w:rFonts w:ascii="Arial" w:hAnsi="Arial" w:cs="Arial"/>
          <w:color w:val="222222"/>
          <w:sz w:val="20"/>
          <w:szCs w:val="20"/>
        </w:rPr>
      </w:pPr>
      <w:r w:rsidRPr="00B90621">
        <w:rPr>
          <w:rFonts w:ascii="Arial" w:hAnsi="Arial" w:cs="Arial"/>
          <w:color w:val="222222"/>
          <w:sz w:val="20"/>
          <w:szCs w:val="20"/>
        </w:rPr>
        <w:t>Pravilnik o načinu in pogojih dostopa do podatkov iz Centralne zbirke podatkov o pravicah iz javnih sredstev (Uradni list RS, št. 2/2013)</w:t>
      </w:r>
    </w:p>
    <w:p w14:paraId="39A3F9A0" w14:textId="77777777" w:rsidR="000076F8" w:rsidRPr="00B90621" w:rsidRDefault="000076F8" w:rsidP="005427CC">
      <w:pPr>
        <w:pStyle w:val="Navadensplet"/>
        <w:numPr>
          <w:ilvl w:val="0"/>
          <w:numId w:val="6"/>
        </w:numPr>
        <w:shd w:val="clear" w:color="auto" w:fill="FFFFFF"/>
        <w:spacing w:line="276" w:lineRule="auto"/>
        <w:rPr>
          <w:rFonts w:ascii="Arial" w:hAnsi="Arial" w:cs="Arial"/>
          <w:color w:val="222222"/>
          <w:sz w:val="20"/>
          <w:szCs w:val="20"/>
        </w:rPr>
      </w:pPr>
      <w:r w:rsidRPr="00B90621">
        <w:rPr>
          <w:rFonts w:ascii="Arial" w:hAnsi="Arial" w:cs="Arial"/>
          <w:color w:val="222222"/>
          <w:sz w:val="20"/>
          <w:szCs w:val="20"/>
        </w:rPr>
        <w:t>Pravilnik o načinu upoštevanja dohodkov pri ugotavljanju upravičenosti do pravic iz javnih sredstev (Uradni list RS, št. 52/14 in 67/14)</w:t>
      </w:r>
    </w:p>
    <w:p w14:paraId="62AC3A5A" w14:textId="77777777" w:rsidR="000076F8" w:rsidRPr="00B90621" w:rsidRDefault="000076F8" w:rsidP="005427CC">
      <w:pPr>
        <w:pStyle w:val="Navadensplet"/>
        <w:numPr>
          <w:ilvl w:val="0"/>
          <w:numId w:val="6"/>
        </w:numPr>
        <w:shd w:val="clear" w:color="auto" w:fill="FFFFFF"/>
        <w:spacing w:line="276" w:lineRule="auto"/>
        <w:rPr>
          <w:rFonts w:ascii="Arial" w:hAnsi="Arial" w:cs="Arial"/>
          <w:color w:val="222222"/>
          <w:sz w:val="20"/>
          <w:szCs w:val="20"/>
        </w:rPr>
      </w:pPr>
      <w:r w:rsidRPr="00B90621">
        <w:rPr>
          <w:rFonts w:ascii="Arial" w:hAnsi="Arial" w:cs="Arial"/>
          <w:color w:val="222222"/>
          <w:sz w:val="20"/>
          <w:szCs w:val="20"/>
        </w:rPr>
        <w:t>Pravilnik o podrobnejši opredelitvi podatkov o obdavčljivih dohodkih, ki niso oproščeni plačila dohodnine (Uradni list RS, št. 52/14)</w:t>
      </w:r>
    </w:p>
    <w:p w14:paraId="044776A0" w14:textId="77777777" w:rsidR="000076F8" w:rsidRPr="00B90621" w:rsidRDefault="000076F8" w:rsidP="005427CC">
      <w:pPr>
        <w:pStyle w:val="Navadensplet"/>
        <w:numPr>
          <w:ilvl w:val="0"/>
          <w:numId w:val="6"/>
        </w:numPr>
        <w:shd w:val="clear" w:color="auto" w:fill="FFFFFF"/>
        <w:spacing w:line="276" w:lineRule="auto"/>
        <w:rPr>
          <w:rFonts w:ascii="Arial" w:hAnsi="Arial" w:cs="Arial"/>
          <w:color w:val="222222"/>
          <w:sz w:val="20"/>
          <w:szCs w:val="20"/>
        </w:rPr>
      </w:pPr>
      <w:r w:rsidRPr="00B90621">
        <w:rPr>
          <w:rFonts w:ascii="Arial" w:hAnsi="Arial" w:cs="Arial"/>
          <w:color w:val="222222"/>
          <w:sz w:val="20"/>
          <w:szCs w:val="20"/>
        </w:rPr>
        <w:t>Pravilnik o načinu ugotavljanja premoženja in njegove vrednosti pri dodeljevanju pravic iz javnih sredstev ter o razlogih za zmanjševanje v postopku dodelitve denarne socialne pomoči (Uradni list RS, št. 8/12, 99/15 in 5/18)</w:t>
      </w:r>
    </w:p>
    <w:p w14:paraId="449E8921" w14:textId="77777777" w:rsidR="000076F8" w:rsidRPr="00B90621" w:rsidRDefault="000076F8" w:rsidP="005427CC">
      <w:pPr>
        <w:pStyle w:val="Navadensplet"/>
        <w:numPr>
          <w:ilvl w:val="0"/>
          <w:numId w:val="6"/>
        </w:numPr>
        <w:shd w:val="clear" w:color="auto" w:fill="FFFFFF"/>
        <w:spacing w:line="276" w:lineRule="auto"/>
        <w:rPr>
          <w:rFonts w:ascii="Arial" w:hAnsi="Arial" w:cs="Arial"/>
          <w:color w:val="222222"/>
          <w:sz w:val="20"/>
          <w:szCs w:val="20"/>
        </w:rPr>
      </w:pPr>
      <w:r w:rsidRPr="00B90621">
        <w:rPr>
          <w:rFonts w:ascii="Arial" w:hAnsi="Arial" w:cs="Arial"/>
          <w:color w:val="222222"/>
          <w:sz w:val="20"/>
          <w:szCs w:val="20"/>
        </w:rPr>
        <w:t>Pravilnik o zbirki podatkov o denarnih socialnih pomočeh (Uradni list RS, št. 64/2001)</w:t>
      </w:r>
    </w:p>
    <w:p w14:paraId="10FF88E3" w14:textId="77777777" w:rsidR="000076F8" w:rsidRPr="00B90621" w:rsidRDefault="000076F8" w:rsidP="005427CC">
      <w:pPr>
        <w:pStyle w:val="Navadensplet"/>
        <w:numPr>
          <w:ilvl w:val="0"/>
          <w:numId w:val="6"/>
        </w:numPr>
        <w:shd w:val="clear" w:color="auto" w:fill="FFFFFF"/>
        <w:spacing w:line="276" w:lineRule="auto"/>
        <w:rPr>
          <w:rFonts w:ascii="Arial" w:hAnsi="Arial" w:cs="Arial"/>
          <w:color w:val="222222"/>
          <w:sz w:val="20"/>
          <w:szCs w:val="20"/>
        </w:rPr>
      </w:pPr>
      <w:r w:rsidRPr="00B90621">
        <w:rPr>
          <w:rFonts w:ascii="Arial" w:hAnsi="Arial" w:cs="Arial"/>
          <w:color w:val="222222"/>
          <w:sz w:val="20"/>
          <w:szCs w:val="20"/>
        </w:rPr>
        <w:t>Pravilnik o metodologiji za upoštevanje dohodka iz dejavnosti za pridobitev pravice do denarne socialne pomoči (Uradni list RS, št. 64/01, 42/07, 61/10 - ZSVarPre in 62/10 - ZUPJS)</w:t>
      </w:r>
    </w:p>
    <w:p w14:paraId="36333466" w14:textId="77777777" w:rsidR="000076F8" w:rsidRPr="00B90621" w:rsidRDefault="000076F8" w:rsidP="005427CC">
      <w:pPr>
        <w:pStyle w:val="Navadensplet"/>
        <w:numPr>
          <w:ilvl w:val="0"/>
          <w:numId w:val="6"/>
        </w:numPr>
        <w:shd w:val="clear" w:color="auto" w:fill="FFFFFF"/>
        <w:spacing w:line="276" w:lineRule="auto"/>
        <w:rPr>
          <w:rFonts w:ascii="Arial" w:hAnsi="Arial" w:cs="Arial"/>
          <w:color w:val="222222"/>
          <w:sz w:val="20"/>
          <w:szCs w:val="20"/>
        </w:rPr>
      </w:pPr>
      <w:r w:rsidRPr="00B90621">
        <w:rPr>
          <w:rFonts w:ascii="Arial" w:hAnsi="Arial" w:cs="Arial"/>
          <w:color w:val="222222"/>
          <w:sz w:val="20"/>
          <w:szCs w:val="20"/>
        </w:rPr>
        <w:t>Pravilnik o metodologiji za upoštevanje dohodka iz kmetijske dejavnosti v postopku za pridobitev pravice do denarne socialne pomoči (Uradni list RS, št. 39/07, 61/10 - ZSVarPre in 62/10 - ZUPJS)</w:t>
      </w:r>
    </w:p>
    <w:p w14:paraId="656DEEEA" w14:textId="77777777" w:rsidR="000076F8" w:rsidRPr="00B90621" w:rsidRDefault="000076F8" w:rsidP="005427CC">
      <w:pPr>
        <w:pStyle w:val="Navadensplet"/>
        <w:numPr>
          <w:ilvl w:val="0"/>
          <w:numId w:val="6"/>
        </w:numPr>
        <w:shd w:val="clear" w:color="auto" w:fill="FFFFFF"/>
        <w:spacing w:line="276" w:lineRule="auto"/>
        <w:rPr>
          <w:rFonts w:ascii="Arial" w:hAnsi="Arial" w:cs="Arial"/>
          <w:color w:val="222222"/>
          <w:sz w:val="20"/>
          <w:szCs w:val="20"/>
        </w:rPr>
      </w:pPr>
      <w:r w:rsidRPr="00B90621">
        <w:rPr>
          <w:rFonts w:ascii="Arial" w:hAnsi="Arial" w:cs="Arial"/>
          <w:color w:val="222222"/>
          <w:sz w:val="20"/>
          <w:szCs w:val="20"/>
        </w:rPr>
        <w:t>Pravilnik o obrazcih vloge za dodelitev denarnih socialnih pomoči in vrstah dokazov (Uradni list RS, št. 68/01, 69/01 - popr., 107/03, 45/07, 61/10 - ZSVarPre in 62/10 - ZUPJS)</w:t>
      </w:r>
    </w:p>
    <w:p w14:paraId="45737A3F" w14:textId="77777777" w:rsidR="000076F8" w:rsidRPr="00B90621" w:rsidRDefault="000076F8" w:rsidP="005427CC">
      <w:pPr>
        <w:pStyle w:val="Navadensplet"/>
        <w:numPr>
          <w:ilvl w:val="0"/>
          <w:numId w:val="6"/>
        </w:numPr>
        <w:shd w:val="clear" w:color="auto" w:fill="FFFFFF"/>
        <w:spacing w:line="276" w:lineRule="auto"/>
        <w:rPr>
          <w:rFonts w:ascii="Arial" w:hAnsi="Arial" w:cs="Arial"/>
          <w:color w:val="222222"/>
          <w:sz w:val="20"/>
          <w:szCs w:val="20"/>
        </w:rPr>
      </w:pPr>
      <w:r w:rsidRPr="00B90621">
        <w:rPr>
          <w:rFonts w:ascii="Arial" w:hAnsi="Arial" w:cs="Arial"/>
          <w:color w:val="222222"/>
          <w:sz w:val="20"/>
          <w:szCs w:val="20"/>
        </w:rPr>
        <w:t>Pravilnik o postopkih za uveljavljanje pravic iz zavarovanja za starševsko varstvo (Uradni list RS, št. 89/14)</w:t>
      </w:r>
    </w:p>
    <w:p w14:paraId="7A25AAA9" w14:textId="77777777" w:rsidR="000076F8" w:rsidRPr="00B90621" w:rsidRDefault="000076F8" w:rsidP="005427CC">
      <w:pPr>
        <w:pStyle w:val="Navadensplet"/>
        <w:numPr>
          <w:ilvl w:val="0"/>
          <w:numId w:val="6"/>
        </w:numPr>
        <w:shd w:val="clear" w:color="auto" w:fill="FFFFFF"/>
        <w:spacing w:line="276" w:lineRule="auto"/>
        <w:rPr>
          <w:rFonts w:ascii="Arial" w:hAnsi="Arial" w:cs="Arial"/>
          <w:color w:val="222222"/>
          <w:sz w:val="20"/>
          <w:szCs w:val="20"/>
        </w:rPr>
      </w:pPr>
      <w:r w:rsidRPr="00B90621">
        <w:rPr>
          <w:rFonts w:ascii="Arial" w:hAnsi="Arial" w:cs="Arial"/>
          <w:color w:val="222222"/>
          <w:sz w:val="20"/>
          <w:szCs w:val="20"/>
        </w:rPr>
        <w:t>Pravilnik o postopkih za uveljavljanje pravic do družinskih prejemkov (Uradni list RS, št. 89/14)</w:t>
      </w:r>
    </w:p>
    <w:p w14:paraId="12110531" w14:textId="77777777" w:rsidR="000076F8" w:rsidRPr="00B90621" w:rsidRDefault="000076F8" w:rsidP="005427CC">
      <w:pPr>
        <w:pStyle w:val="Navadensplet"/>
        <w:numPr>
          <w:ilvl w:val="0"/>
          <w:numId w:val="6"/>
        </w:numPr>
        <w:shd w:val="clear" w:color="auto" w:fill="FFFFFF"/>
        <w:spacing w:line="276" w:lineRule="auto"/>
        <w:rPr>
          <w:rFonts w:ascii="Arial" w:hAnsi="Arial" w:cs="Arial"/>
          <w:color w:val="222222"/>
          <w:sz w:val="20"/>
          <w:szCs w:val="20"/>
        </w:rPr>
      </w:pPr>
      <w:r w:rsidRPr="00B90621">
        <w:rPr>
          <w:rFonts w:ascii="Arial" w:hAnsi="Arial" w:cs="Arial"/>
          <w:color w:val="222222"/>
          <w:sz w:val="20"/>
          <w:szCs w:val="20"/>
        </w:rPr>
        <w:t>Pravilnik o kriterijih za uveljavljanje pravic za otroke, ki potrebujejo posebno nego in varstvo (Uradni list RS, št. 89/14, 92/15, 18/17 in 17/18)</w:t>
      </w:r>
    </w:p>
    <w:p w14:paraId="3200DC94" w14:textId="77777777" w:rsidR="000076F8" w:rsidRPr="00B90621" w:rsidRDefault="000076F8" w:rsidP="005427CC">
      <w:pPr>
        <w:pStyle w:val="Navadensplet"/>
        <w:numPr>
          <w:ilvl w:val="0"/>
          <w:numId w:val="6"/>
        </w:numPr>
        <w:shd w:val="clear" w:color="auto" w:fill="FFFFFF"/>
        <w:spacing w:line="276" w:lineRule="auto"/>
        <w:rPr>
          <w:rFonts w:ascii="Arial" w:hAnsi="Arial" w:cs="Arial"/>
          <w:color w:val="222222"/>
          <w:sz w:val="20"/>
          <w:szCs w:val="20"/>
        </w:rPr>
      </w:pPr>
      <w:r w:rsidRPr="00B90621">
        <w:rPr>
          <w:rFonts w:ascii="Arial" w:hAnsi="Arial" w:cs="Arial"/>
          <w:color w:val="222222"/>
          <w:sz w:val="20"/>
          <w:szCs w:val="20"/>
        </w:rPr>
        <w:t>Pravilnik o podrobnejši opredelitvi podatkov o osnovi, od katere so bili obračunani prispevki za starševsko varstvo (Uradni list RS, št. 43/15, 67/17 in 51/18)</w:t>
      </w:r>
    </w:p>
    <w:p w14:paraId="661AE0F2" w14:textId="77777777" w:rsidR="000076F8" w:rsidRPr="00B90621" w:rsidRDefault="000076F8" w:rsidP="005427CC">
      <w:pPr>
        <w:pStyle w:val="Navadensplet"/>
        <w:numPr>
          <w:ilvl w:val="0"/>
          <w:numId w:val="6"/>
        </w:numPr>
        <w:shd w:val="clear" w:color="auto" w:fill="FFFFFF"/>
        <w:spacing w:line="276" w:lineRule="auto"/>
        <w:rPr>
          <w:rFonts w:ascii="Arial" w:hAnsi="Arial" w:cs="Arial"/>
          <w:color w:val="222222"/>
          <w:sz w:val="20"/>
          <w:szCs w:val="20"/>
        </w:rPr>
      </w:pPr>
      <w:r w:rsidRPr="00B90621">
        <w:rPr>
          <w:rFonts w:ascii="Arial" w:hAnsi="Arial" w:cs="Arial"/>
          <w:color w:val="222222"/>
          <w:sz w:val="20"/>
          <w:szCs w:val="20"/>
        </w:rPr>
        <w:t>Pravilnik o pogojih in postopkih za izvajanje zakona o izvajanju rejniške dejavnosti (Uradni list RS, št. 54/03, 78/08 in 18/13)</w:t>
      </w:r>
    </w:p>
    <w:p w14:paraId="3034932F" w14:textId="77777777" w:rsidR="000076F8" w:rsidRPr="00B90621" w:rsidRDefault="000076F8" w:rsidP="005427CC">
      <w:pPr>
        <w:pStyle w:val="Navadensplet"/>
        <w:numPr>
          <w:ilvl w:val="0"/>
          <w:numId w:val="6"/>
        </w:numPr>
        <w:shd w:val="clear" w:color="auto" w:fill="FFFFFF"/>
        <w:spacing w:line="276" w:lineRule="auto"/>
        <w:rPr>
          <w:rFonts w:ascii="Arial" w:hAnsi="Arial" w:cs="Arial"/>
          <w:color w:val="222222"/>
          <w:sz w:val="20"/>
          <w:szCs w:val="20"/>
        </w:rPr>
      </w:pPr>
      <w:r w:rsidRPr="00B90621">
        <w:rPr>
          <w:rFonts w:ascii="Arial" w:hAnsi="Arial" w:cs="Arial"/>
          <w:color w:val="222222"/>
          <w:sz w:val="20"/>
          <w:szCs w:val="20"/>
        </w:rPr>
        <w:t>Pravilnik o sodelovanju organov ter o delovanju centrov za socialno delo, multidisciplinarnih timov in regijskih služb pri obravnavi nasilja v družini (Uradni list RS, št. 31/09 in 42/17)</w:t>
      </w:r>
    </w:p>
    <w:p w14:paraId="6BFF41CC" w14:textId="77777777" w:rsidR="000076F8" w:rsidRPr="00B90621" w:rsidRDefault="000076F8" w:rsidP="005427CC">
      <w:pPr>
        <w:pStyle w:val="Navadensplet"/>
        <w:numPr>
          <w:ilvl w:val="0"/>
          <w:numId w:val="6"/>
        </w:numPr>
        <w:shd w:val="clear" w:color="auto" w:fill="FFFFFF"/>
        <w:spacing w:line="276" w:lineRule="auto"/>
        <w:rPr>
          <w:rFonts w:ascii="Arial" w:hAnsi="Arial" w:cs="Arial"/>
          <w:color w:val="222222"/>
          <w:sz w:val="20"/>
          <w:szCs w:val="20"/>
        </w:rPr>
      </w:pPr>
      <w:r w:rsidRPr="00B90621">
        <w:rPr>
          <w:rFonts w:ascii="Arial" w:hAnsi="Arial" w:cs="Arial"/>
          <w:color w:val="222222"/>
          <w:sz w:val="20"/>
          <w:szCs w:val="20"/>
        </w:rPr>
        <w:t>Pravilnik o obravnavi nasilja v družini za vzgojno-izobraževalne zavode (Uradni list RS, št. 104/09)</w:t>
      </w:r>
    </w:p>
    <w:p w14:paraId="3A8C1324" w14:textId="77777777" w:rsidR="000076F8" w:rsidRPr="00B90621" w:rsidRDefault="000076F8" w:rsidP="005427CC">
      <w:pPr>
        <w:pStyle w:val="Navadensplet"/>
        <w:numPr>
          <w:ilvl w:val="0"/>
          <w:numId w:val="6"/>
        </w:numPr>
        <w:shd w:val="clear" w:color="auto" w:fill="FFFFFF"/>
        <w:spacing w:line="276" w:lineRule="auto"/>
        <w:rPr>
          <w:rFonts w:ascii="Arial" w:hAnsi="Arial" w:cs="Arial"/>
          <w:color w:val="222222"/>
          <w:sz w:val="20"/>
          <w:szCs w:val="20"/>
        </w:rPr>
      </w:pPr>
      <w:r w:rsidRPr="00B90621">
        <w:rPr>
          <w:rFonts w:ascii="Arial" w:hAnsi="Arial" w:cs="Arial"/>
          <w:color w:val="222222"/>
          <w:sz w:val="20"/>
          <w:szCs w:val="20"/>
        </w:rPr>
        <w:t>Pravilnik o sodelovanju policije z drugimi organi in organizacijami pri odkrivanju in preprečevanju nasilja v družini (Uradni list RS, št. 25/10)</w:t>
      </w:r>
    </w:p>
    <w:p w14:paraId="2AC71270" w14:textId="77777777" w:rsidR="000076F8" w:rsidRPr="00B90621" w:rsidRDefault="000076F8" w:rsidP="005427CC">
      <w:pPr>
        <w:pStyle w:val="Navadensplet"/>
        <w:numPr>
          <w:ilvl w:val="0"/>
          <w:numId w:val="6"/>
        </w:numPr>
        <w:shd w:val="clear" w:color="auto" w:fill="FFFFFF"/>
        <w:spacing w:line="276" w:lineRule="auto"/>
        <w:rPr>
          <w:rFonts w:ascii="Arial" w:hAnsi="Arial" w:cs="Arial"/>
          <w:color w:val="222222"/>
          <w:sz w:val="20"/>
          <w:szCs w:val="20"/>
        </w:rPr>
      </w:pPr>
      <w:r w:rsidRPr="00B90621">
        <w:rPr>
          <w:rFonts w:ascii="Arial" w:hAnsi="Arial" w:cs="Arial"/>
          <w:color w:val="222222"/>
          <w:sz w:val="20"/>
          <w:szCs w:val="20"/>
        </w:rPr>
        <w:t>Pravilnik o pravilih in postopkih pri obravnavanju nasilja v družini pri izvajanju zdravstvene dejavnosti (Uradni list RS, št. 38/11)</w:t>
      </w:r>
    </w:p>
    <w:p w14:paraId="321B1BAB" w14:textId="77E2C2E3" w:rsidR="00CF1AA5" w:rsidRDefault="00CF1AA5" w:rsidP="005427CC">
      <w:pPr>
        <w:pStyle w:val="Odstavekseznama"/>
        <w:numPr>
          <w:ilvl w:val="0"/>
          <w:numId w:val="6"/>
        </w:numPr>
        <w:spacing w:after="0" w:line="276" w:lineRule="auto"/>
        <w:rPr>
          <w:rFonts w:ascii="Arial" w:hAnsi="Arial" w:cs="Arial"/>
          <w:color w:val="000000"/>
          <w:sz w:val="20"/>
          <w:szCs w:val="20"/>
        </w:rPr>
      </w:pPr>
      <w:r w:rsidRPr="00B90621">
        <w:rPr>
          <w:rFonts w:ascii="Arial" w:hAnsi="Arial" w:cs="Arial"/>
          <w:color w:val="000000"/>
          <w:sz w:val="20"/>
          <w:szCs w:val="20"/>
        </w:rPr>
        <w:t>Pravilnik o dodeljevanju državnih štipendij (Uradnil list RS, št. 45/18)</w:t>
      </w:r>
    </w:p>
    <w:p w14:paraId="515B7839" w14:textId="2E1940B0" w:rsidR="004C189C" w:rsidRDefault="004C189C" w:rsidP="005427CC">
      <w:pPr>
        <w:pStyle w:val="Odstavekseznama"/>
        <w:numPr>
          <w:ilvl w:val="0"/>
          <w:numId w:val="6"/>
        </w:numPr>
        <w:spacing w:after="0" w:line="276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Pravilnik o dodeljevanju Zoisovih štipendij (Uradni list RS, št. 35/14, 43/16, 32/17 in 44/18)</w:t>
      </w:r>
    </w:p>
    <w:p w14:paraId="0B206681" w14:textId="1B23C1DF" w:rsidR="004C189C" w:rsidRDefault="004C189C" w:rsidP="005427CC">
      <w:pPr>
        <w:pStyle w:val="Odstavekseznama"/>
        <w:numPr>
          <w:ilvl w:val="0"/>
          <w:numId w:val="6"/>
        </w:numPr>
        <w:spacing w:after="0" w:line="276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Pravilnik o sofinanciranju kadrovskih štipendij (Uradni list RS, št. 35/14 in 45/18)</w:t>
      </w:r>
    </w:p>
    <w:p w14:paraId="45D15184" w14:textId="4C90B781" w:rsidR="004C189C" w:rsidRDefault="004C189C" w:rsidP="005427CC">
      <w:pPr>
        <w:pStyle w:val="Odstavekseznama"/>
        <w:numPr>
          <w:ilvl w:val="0"/>
          <w:numId w:val="6"/>
        </w:numPr>
        <w:spacing w:after="0" w:line="276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Pravilnik o dodeljevanju štipendij za deficitarne poklice (Uradni list RS, št. 56/16 in 45/18)</w:t>
      </w:r>
    </w:p>
    <w:p w14:paraId="66DCB4A4" w14:textId="51734B02" w:rsidR="004C189C" w:rsidRPr="00B90621" w:rsidRDefault="004C189C" w:rsidP="005427CC">
      <w:pPr>
        <w:pStyle w:val="Odstavekseznama"/>
        <w:numPr>
          <w:ilvl w:val="0"/>
          <w:numId w:val="6"/>
        </w:numPr>
        <w:spacing w:after="0" w:line="276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Pravilnik o dodeljevanju štipendije Ad futura (Uradni list RS, št. 76/14 in 45/18)</w:t>
      </w:r>
    </w:p>
    <w:p w14:paraId="550145D0" w14:textId="77777777" w:rsidR="00CF1AA5" w:rsidRPr="00B90621" w:rsidRDefault="003D5EE8" w:rsidP="00B90621">
      <w:pPr>
        <w:pStyle w:val="Navadensplet"/>
        <w:shd w:val="clear" w:color="auto" w:fill="FFFFFF"/>
        <w:spacing w:line="276" w:lineRule="auto"/>
        <w:rPr>
          <w:rFonts w:ascii="Arial" w:hAnsi="Arial" w:cs="Arial"/>
          <w:b/>
          <w:color w:val="222222"/>
          <w:sz w:val="20"/>
          <w:szCs w:val="20"/>
        </w:rPr>
      </w:pPr>
      <w:r w:rsidRPr="00B90621">
        <w:rPr>
          <w:rFonts w:ascii="Arial" w:hAnsi="Arial" w:cs="Arial"/>
          <w:b/>
          <w:color w:val="222222"/>
          <w:sz w:val="20"/>
          <w:szCs w:val="20"/>
        </w:rPr>
        <w:lastRenderedPageBreak/>
        <w:t>UREDBE</w:t>
      </w:r>
    </w:p>
    <w:p w14:paraId="2CE01C79" w14:textId="77777777" w:rsidR="000076F8" w:rsidRPr="00B90621" w:rsidRDefault="003D5EE8" w:rsidP="005427CC">
      <w:pPr>
        <w:pStyle w:val="Navadensplet"/>
        <w:numPr>
          <w:ilvl w:val="0"/>
          <w:numId w:val="7"/>
        </w:numPr>
        <w:shd w:val="clear" w:color="auto" w:fill="FFFFFF"/>
        <w:spacing w:line="276" w:lineRule="auto"/>
        <w:rPr>
          <w:rFonts w:ascii="Arial" w:hAnsi="Arial" w:cs="Arial"/>
          <w:color w:val="222222"/>
          <w:sz w:val="20"/>
          <w:szCs w:val="20"/>
        </w:rPr>
      </w:pPr>
      <w:r w:rsidRPr="00B90621">
        <w:rPr>
          <w:rFonts w:ascii="Arial" w:hAnsi="Arial" w:cs="Arial"/>
          <w:color w:val="222222"/>
          <w:sz w:val="20"/>
          <w:szCs w:val="20"/>
        </w:rPr>
        <w:t>Uredba o merilih za določ</w:t>
      </w:r>
      <w:r w:rsidR="000076F8" w:rsidRPr="00B90621">
        <w:rPr>
          <w:rFonts w:ascii="Arial" w:hAnsi="Arial" w:cs="Arial"/>
          <w:color w:val="222222"/>
          <w:sz w:val="20"/>
          <w:szCs w:val="20"/>
        </w:rPr>
        <w:t>nje oprostitev pri plačilih socialno varstvenih storitev (Uradni list RS, št. 110/04, 124/04, 114/06 – ZUTPG, 62/10 – ZUPJS, 99/13 – ZUPJS-C in 42/15)</w:t>
      </w:r>
    </w:p>
    <w:p w14:paraId="2CB1149E" w14:textId="77777777" w:rsidR="000076F8" w:rsidRPr="00B90621" w:rsidRDefault="000076F8" w:rsidP="005427CC">
      <w:pPr>
        <w:pStyle w:val="Navadensplet"/>
        <w:numPr>
          <w:ilvl w:val="0"/>
          <w:numId w:val="7"/>
        </w:numPr>
        <w:shd w:val="clear" w:color="auto" w:fill="FFFFFF"/>
        <w:spacing w:line="276" w:lineRule="auto"/>
        <w:rPr>
          <w:rFonts w:ascii="Arial" w:hAnsi="Arial" w:cs="Arial"/>
          <w:color w:val="222222"/>
          <w:sz w:val="20"/>
          <w:szCs w:val="20"/>
        </w:rPr>
      </w:pPr>
      <w:r w:rsidRPr="00B90621">
        <w:rPr>
          <w:rFonts w:ascii="Arial" w:hAnsi="Arial" w:cs="Arial"/>
          <w:color w:val="222222"/>
          <w:sz w:val="20"/>
          <w:szCs w:val="20"/>
        </w:rPr>
        <w:t>Uredba o metodologiji za oblikovanje najemnin v neprofitnih stanovanjih ter merilih in postopku za uveljavljanje subvencioniranih najemnin (Uradni list RS, št. 131/03, 142/04, 99/08, 62/10 – ZUPJS, 79/15 in 91/15)</w:t>
      </w:r>
    </w:p>
    <w:p w14:paraId="2070AFE4" w14:textId="77777777" w:rsidR="003D5EE8" w:rsidRPr="00B90621" w:rsidRDefault="003D5EE8" w:rsidP="00B90621">
      <w:pPr>
        <w:pStyle w:val="Navadensplet"/>
        <w:shd w:val="clear" w:color="auto" w:fill="FFFFFF"/>
        <w:spacing w:line="276" w:lineRule="auto"/>
        <w:rPr>
          <w:rFonts w:ascii="Arial" w:hAnsi="Arial" w:cs="Arial"/>
          <w:color w:val="222222"/>
          <w:sz w:val="20"/>
          <w:szCs w:val="20"/>
        </w:rPr>
      </w:pPr>
    </w:p>
    <w:p w14:paraId="1E18840A" w14:textId="298FDBFC" w:rsidR="000076F8" w:rsidRPr="005427CC" w:rsidRDefault="003D5EE8" w:rsidP="005427CC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5427CC">
        <w:rPr>
          <w:rFonts w:ascii="Arial" w:hAnsi="Arial" w:cs="Arial"/>
          <w:b/>
          <w:sz w:val="20"/>
          <w:szCs w:val="20"/>
        </w:rPr>
        <w:t>Predpisi EU</w:t>
      </w:r>
    </w:p>
    <w:p w14:paraId="0EF7190F" w14:textId="77777777" w:rsidR="005427CC" w:rsidRPr="00B90621" w:rsidRDefault="005427CC" w:rsidP="005427CC">
      <w:pPr>
        <w:pStyle w:val="Odstavekseznama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2D8E2EAE" w14:textId="77777777" w:rsidR="009447E5" w:rsidRPr="00B90621" w:rsidRDefault="009447E5" w:rsidP="005427CC">
      <w:pPr>
        <w:pStyle w:val="Odstavekseznama"/>
        <w:numPr>
          <w:ilvl w:val="0"/>
          <w:numId w:val="8"/>
        </w:numPr>
        <w:spacing w:before="120" w:after="0" w:line="276" w:lineRule="auto"/>
        <w:rPr>
          <w:rFonts w:ascii="Arial" w:eastAsia="Times New Roman" w:hAnsi="Arial" w:cs="Arial"/>
          <w:bCs/>
          <w:color w:val="000000"/>
          <w:sz w:val="20"/>
          <w:szCs w:val="20"/>
          <w:lang w:eastAsia="sl-SI"/>
        </w:rPr>
      </w:pPr>
      <w:r w:rsidRPr="00B90621">
        <w:rPr>
          <w:rFonts w:ascii="Arial" w:eastAsia="Times New Roman" w:hAnsi="Arial" w:cs="Arial"/>
          <w:bCs/>
          <w:color w:val="000000"/>
          <w:sz w:val="20"/>
          <w:szCs w:val="20"/>
          <w:lang w:eastAsia="sl-SI"/>
        </w:rPr>
        <w:t xml:space="preserve">UREDBA (ES) št. 883/2004 EVROPSKEGA PARLAMENTA IN SVETA z dne 29. aprila 2004 </w:t>
      </w:r>
      <w:r w:rsidRPr="00B90621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o koordinaciji sistemov socialne varnosti</w:t>
      </w:r>
    </w:p>
    <w:sectPr w:rsidR="009447E5" w:rsidRPr="00B906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F1F89"/>
    <w:multiLevelType w:val="hybridMultilevel"/>
    <w:tmpl w:val="1402F94A"/>
    <w:lvl w:ilvl="0" w:tplc="A3F44F3C">
      <w:start w:val="6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4F4A89"/>
    <w:multiLevelType w:val="hybridMultilevel"/>
    <w:tmpl w:val="7A7ECCAA"/>
    <w:lvl w:ilvl="0" w:tplc="D4FEC0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3A48D3"/>
    <w:multiLevelType w:val="hybridMultilevel"/>
    <w:tmpl w:val="FA38CE40"/>
    <w:lvl w:ilvl="0" w:tplc="D4FEC0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8637BB"/>
    <w:multiLevelType w:val="hybridMultilevel"/>
    <w:tmpl w:val="0AF018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4E2DC1"/>
    <w:multiLevelType w:val="hybridMultilevel"/>
    <w:tmpl w:val="58E005B4"/>
    <w:lvl w:ilvl="0" w:tplc="9DD0A9A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C5320D"/>
    <w:multiLevelType w:val="hybridMultilevel"/>
    <w:tmpl w:val="F13AC718"/>
    <w:lvl w:ilvl="0" w:tplc="4CDE73BE">
      <w:start w:val="2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5A630F"/>
    <w:multiLevelType w:val="hybridMultilevel"/>
    <w:tmpl w:val="286AF180"/>
    <w:lvl w:ilvl="0" w:tplc="D4FEC0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E00143"/>
    <w:multiLevelType w:val="hybridMultilevel"/>
    <w:tmpl w:val="06A0A700"/>
    <w:lvl w:ilvl="0" w:tplc="D4FEC0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6F8"/>
    <w:rsid w:val="000076F8"/>
    <w:rsid w:val="00312D4F"/>
    <w:rsid w:val="00330BC3"/>
    <w:rsid w:val="003D5EE8"/>
    <w:rsid w:val="004C189C"/>
    <w:rsid w:val="004D5D31"/>
    <w:rsid w:val="005427CC"/>
    <w:rsid w:val="00636829"/>
    <w:rsid w:val="00706CD1"/>
    <w:rsid w:val="007B3759"/>
    <w:rsid w:val="008B5F11"/>
    <w:rsid w:val="009447E5"/>
    <w:rsid w:val="009F12DD"/>
    <w:rsid w:val="00A0128B"/>
    <w:rsid w:val="00B90621"/>
    <w:rsid w:val="00C01943"/>
    <w:rsid w:val="00CF1AA5"/>
    <w:rsid w:val="00E51E46"/>
    <w:rsid w:val="00FA2050"/>
    <w:rsid w:val="00FC22F7"/>
    <w:rsid w:val="00FD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C4707"/>
  <w15:chartTrackingRefBased/>
  <w15:docId w15:val="{250E024F-31C9-475E-82A0-8C86EDB4B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076F8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unhideWhenUsed/>
    <w:rsid w:val="00007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076F8"/>
    <w:rPr>
      <w:color w:val="0000FF"/>
      <w:u w:val="single"/>
    </w:rPr>
  </w:style>
  <w:style w:type="character" w:customStyle="1" w:styleId="highlight">
    <w:name w:val="highlight"/>
    <w:basedOn w:val="Privzetapisavaodstavka"/>
    <w:rsid w:val="009F12DD"/>
  </w:style>
  <w:style w:type="paragraph" w:styleId="Odstavekseznama">
    <w:name w:val="List Paragraph"/>
    <w:basedOn w:val="Navaden"/>
    <w:uiPriority w:val="34"/>
    <w:qFormat/>
    <w:rsid w:val="00CF1AA5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37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37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3-01-3549" TargetMode="External"/><Relationship Id="rId13" Type="http://schemas.openxmlformats.org/officeDocument/2006/relationships/hyperlink" Target="http://www.uradni-list.si/1/objava.jsp?sop=2015-01-3499" TargetMode="External"/><Relationship Id="rId18" Type="http://schemas.openxmlformats.org/officeDocument/2006/relationships/hyperlink" Target="http://www.uradni-list.si/1/objava.jsp?sop=2010-01-4304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uradni-list.si/1/objava.jsp?sop=2013-01-2512" TargetMode="External"/><Relationship Id="rId7" Type="http://schemas.openxmlformats.org/officeDocument/2006/relationships/hyperlink" Target="http://www.uradni-list.si/1/objava.jsp?sop=2013-01-1516" TargetMode="External"/><Relationship Id="rId12" Type="http://schemas.openxmlformats.org/officeDocument/2006/relationships/hyperlink" Target="http://www.uradni-list.si/1/objava.jsp?sop=2014-01-3951" TargetMode="External"/><Relationship Id="rId17" Type="http://schemas.openxmlformats.org/officeDocument/2006/relationships/hyperlink" Target="http://www.uradni-list.si/1/objava.jsp?sop=2017-01-3064" TargetMode="External"/><Relationship Id="rId25" Type="http://schemas.openxmlformats.org/officeDocument/2006/relationships/hyperlink" Target="http://www.uradni-list.si/1/objava.jsp?sop=2017-01-252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uradni-list.si/1/objava.jsp?sop=2017-01-2004" TargetMode="External"/><Relationship Id="rId20" Type="http://schemas.openxmlformats.org/officeDocument/2006/relationships/hyperlink" Target="http://www.uradni-list.si/1/objava.jsp?sop=2013-01-078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uradni-list.si/1/objava.jsp?sop=2012-01-3693" TargetMode="External"/><Relationship Id="rId11" Type="http://schemas.openxmlformats.org/officeDocument/2006/relationships/hyperlink" Target="http://www.uradni-list.si/1/objava.jsp?sop=2014-01-3442" TargetMode="External"/><Relationship Id="rId24" Type="http://schemas.openxmlformats.org/officeDocument/2006/relationships/hyperlink" Target="http://www.uradni-list.si/1/objava.jsp?sop=2015-01-1930" TargetMode="External"/><Relationship Id="rId5" Type="http://schemas.openxmlformats.org/officeDocument/2006/relationships/hyperlink" Target="http://www.uradni-list.si/1/objava.jsp?sop=2018-01-1403" TargetMode="External"/><Relationship Id="rId15" Type="http://schemas.openxmlformats.org/officeDocument/2006/relationships/hyperlink" Target="http://www.uradni-list.si/1/objava.jsp?sop=2017-01-1209" TargetMode="External"/><Relationship Id="rId23" Type="http://schemas.openxmlformats.org/officeDocument/2006/relationships/hyperlink" Target="http://www.uradni-list.si/1/objava.jsp?sop=2014-01-1320" TargetMode="External"/><Relationship Id="rId10" Type="http://schemas.openxmlformats.org/officeDocument/2006/relationships/hyperlink" Target="http://www.uradni-list.si/1/objava.jsp?sop=2014-01-1808" TargetMode="External"/><Relationship Id="rId19" Type="http://schemas.openxmlformats.org/officeDocument/2006/relationships/hyperlink" Target="http://www.uradni-list.si/1/objava.jsp?sop=2012-01-17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13-01-3675" TargetMode="External"/><Relationship Id="rId14" Type="http://schemas.openxmlformats.org/officeDocument/2006/relationships/hyperlink" Target="http://www.uradni-list.si/1/objava.jsp?sop=2015-01-4087" TargetMode="External"/><Relationship Id="rId22" Type="http://schemas.openxmlformats.org/officeDocument/2006/relationships/hyperlink" Target="http://www.uradni-list.si/1/objava.jsp?sop=2013-01-360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1586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 sistema Windows</dc:creator>
  <cp:keywords/>
  <dc:description/>
  <cp:lastModifiedBy>DMole</cp:lastModifiedBy>
  <cp:revision>5</cp:revision>
  <dcterms:created xsi:type="dcterms:W3CDTF">2019-01-28T12:45:00Z</dcterms:created>
  <dcterms:modified xsi:type="dcterms:W3CDTF">2019-09-26T07:34:00Z</dcterms:modified>
</cp:coreProperties>
</file>